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365" w:rsidRDefault="004E1365" w:rsidP="004E136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педагогическим коллективом                           Утверждено</w:t>
      </w:r>
    </w:p>
    <w:p w:rsidR="004E1365" w:rsidRDefault="004E1365" w:rsidP="004E13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                                        Приказом №___</w:t>
      </w:r>
    </w:p>
    <w:p w:rsidR="004E1365" w:rsidRDefault="004E1365" w:rsidP="004E13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От ______________</w:t>
      </w:r>
    </w:p>
    <w:p w:rsidR="004E1365" w:rsidRDefault="004E1365" w:rsidP="004E13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365" w:rsidRDefault="004E1365" w:rsidP="004E13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365" w:rsidRDefault="004E1365" w:rsidP="004E13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365" w:rsidRDefault="004E1365" w:rsidP="004E13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365" w:rsidRPr="00AD5F93" w:rsidRDefault="004E1365" w:rsidP="004E13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F93">
        <w:rPr>
          <w:rFonts w:ascii="Times New Roman" w:hAnsi="Times New Roman" w:cs="Times New Roman"/>
          <w:b/>
          <w:sz w:val="28"/>
          <w:szCs w:val="28"/>
        </w:rPr>
        <w:t>ПЛАН МЕРОПРИЯТИЙ ПО УЛУЧШЕНИЮ КАЧЕСТВА ОБРАЗОВАНИЯ</w:t>
      </w:r>
    </w:p>
    <w:p w:rsidR="004E1365" w:rsidRDefault="004E1365" w:rsidP="004E13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AD5F93">
        <w:rPr>
          <w:rFonts w:ascii="Times New Roman" w:hAnsi="Times New Roman" w:cs="Times New Roman"/>
          <w:sz w:val="28"/>
          <w:szCs w:val="28"/>
        </w:rPr>
        <w:t xml:space="preserve">униципального бюджетного дошкольного образовательного учреждения «Детский сад </w:t>
      </w:r>
      <w:r>
        <w:rPr>
          <w:rFonts w:ascii="Times New Roman" w:hAnsi="Times New Roman" w:cs="Times New Roman"/>
          <w:sz w:val="28"/>
          <w:szCs w:val="28"/>
        </w:rPr>
        <w:t xml:space="preserve">№ 5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Кировский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Кировского муниципального округа Приморского края</w:t>
      </w:r>
      <w:r w:rsidRPr="00AD5F93">
        <w:rPr>
          <w:rFonts w:ascii="Times New Roman" w:hAnsi="Times New Roman" w:cs="Times New Roman"/>
          <w:sz w:val="28"/>
          <w:szCs w:val="28"/>
        </w:rPr>
        <w:t>»</w:t>
      </w:r>
    </w:p>
    <w:p w:rsidR="004E1365" w:rsidRDefault="004E1365" w:rsidP="004E1365">
      <w:pPr>
        <w:jc w:val="center"/>
        <w:rPr>
          <w:rFonts w:ascii="Times New Roman" w:hAnsi="Times New Roman" w:cs="Times New Roman"/>
          <w:sz w:val="28"/>
          <w:szCs w:val="28"/>
        </w:rPr>
      </w:pPr>
      <w:r w:rsidRPr="00AD5F93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D5F93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AD5F93">
        <w:rPr>
          <w:rFonts w:ascii="Times New Roman" w:hAnsi="Times New Roman" w:cs="Times New Roman"/>
          <w:sz w:val="28"/>
          <w:szCs w:val="28"/>
        </w:rPr>
        <w:t>гг.</w:t>
      </w:r>
    </w:p>
    <w:p w:rsidR="004E1365" w:rsidRDefault="004E1365" w:rsidP="004E13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1365" w:rsidRDefault="004E1365" w:rsidP="004E13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1365" w:rsidRDefault="004E1365" w:rsidP="004E13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1365" w:rsidRDefault="004E1365" w:rsidP="004E13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1365" w:rsidRDefault="004E1365" w:rsidP="004E13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1365" w:rsidRDefault="004E1365" w:rsidP="004E13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1365" w:rsidRDefault="004E1365" w:rsidP="004E13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1365" w:rsidRDefault="004E1365" w:rsidP="004E13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1365" w:rsidRDefault="004E1365" w:rsidP="004E13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1365" w:rsidRDefault="004E1365" w:rsidP="004E13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1365" w:rsidRDefault="004E1365" w:rsidP="004E13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1365" w:rsidRDefault="004E1365" w:rsidP="004E13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1365" w:rsidRDefault="004E1365" w:rsidP="004E13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1365" w:rsidRDefault="004E1365" w:rsidP="004E13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1365" w:rsidRDefault="004E1365" w:rsidP="004E13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1365" w:rsidRDefault="004E1365" w:rsidP="004E13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1365" w:rsidRDefault="004E1365" w:rsidP="004E13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1365" w:rsidRDefault="004E1365" w:rsidP="004E1365">
      <w:pPr>
        <w:jc w:val="both"/>
        <w:rPr>
          <w:rFonts w:ascii="Times New Roman" w:hAnsi="Times New Roman" w:cs="Times New Roman"/>
          <w:sz w:val="28"/>
          <w:szCs w:val="28"/>
        </w:rPr>
      </w:pPr>
      <w:r w:rsidRPr="00AD5F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06361">
        <w:rPr>
          <w:rFonts w:ascii="Times New Roman" w:hAnsi="Times New Roman" w:cs="Times New Roman"/>
          <w:b/>
          <w:sz w:val="28"/>
          <w:szCs w:val="28"/>
        </w:rPr>
        <w:t>Цель:</w:t>
      </w:r>
      <w:r w:rsidRPr="00AD5F93">
        <w:rPr>
          <w:rFonts w:ascii="Times New Roman" w:hAnsi="Times New Roman" w:cs="Times New Roman"/>
          <w:sz w:val="28"/>
          <w:szCs w:val="28"/>
        </w:rPr>
        <w:t xml:space="preserve"> разработка системы мероприятий, направленных на улучшение качества и повышения эффективности работы ДОУ с учетом местных условий, достигнутого уровня и потенциала развития. </w:t>
      </w:r>
    </w:p>
    <w:p w:rsidR="004E1365" w:rsidRPr="00C06361" w:rsidRDefault="004E1365" w:rsidP="004E136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636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E1365" w:rsidRDefault="004E1365" w:rsidP="004E1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F93">
        <w:rPr>
          <w:rFonts w:ascii="Times New Roman" w:hAnsi="Times New Roman" w:cs="Times New Roman"/>
          <w:sz w:val="28"/>
          <w:szCs w:val="28"/>
        </w:rPr>
        <w:t xml:space="preserve"> 1. Выработка согласованного </w:t>
      </w:r>
      <w:proofErr w:type="gramStart"/>
      <w:r w:rsidRPr="00AD5F93">
        <w:rPr>
          <w:rFonts w:ascii="Times New Roman" w:hAnsi="Times New Roman" w:cs="Times New Roman"/>
          <w:sz w:val="28"/>
          <w:szCs w:val="28"/>
        </w:rPr>
        <w:t>видения проблем повышения качества образования</w:t>
      </w:r>
      <w:proofErr w:type="gramEnd"/>
      <w:r w:rsidRPr="00AD5F93">
        <w:rPr>
          <w:rFonts w:ascii="Times New Roman" w:hAnsi="Times New Roman" w:cs="Times New Roman"/>
          <w:sz w:val="28"/>
          <w:szCs w:val="28"/>
        </w:rPr>
        <w:t xml:space="preserve"> в ДОУ и способов их решения, координация взаимодействия всех заинтересованных сторон. </w:t>
      </w:r>
    </w:p>
    <w:p w:rsidR="004E1365" w:rsidRDefault="004E1365" w:rsidP="004E1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F93">
        <w:rPr>
          <w:rFonts w:ascii="Times New Roman" w:hAnsi="Times New Roman" w:cs="Times New Roman"/>
          <w:sz w:val="28"/>
          <w:szCs w:val="28"/>
        </w:rPr>
        <w:t xml:space="preserve">2. Разработка </w:t>
      </w:r>
      <w:proofErr w:type="gramStart"/>
      <w:r w:rsidRPr="00AD5F93">
        <w:rPr>
          <w:rFonts w:ascii="Times New Roman" w:hAnsi="Times New Roman" w:cs="Times New Roman"/>
          <w:sz w:val="28"/>
          <w:szCs w:val="28"/>
        </w:rPr>
        <w:t>методики проведения мониторинга качества дошкольного образования</w:t>
      </w:r>
      <w:proofErr w:type="gramEnd"/>
      <w:r w:rsidRPr="00AD5F93">
        <w:rPr>
          <w:rFonts w:ascii="Times New Roman" w:hAnsi="Times New Roman" w:cs="Times New Roman"/>
          <w:sz w:val="28"/>
          <w:szCs w:val="28"/>
        </w:rPr>
        <w:t xml:space="preserve"> в ДОУ.</w:t>
      </w:r>
    </w:p>
    <w:p w:rsidR="004E1365" w:rsidRDefault="004E1365" w:rsidP="004E1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F93">
        <w:rPr>
          <w:rFonts w:ascii="Times New Roman" w:hAnsi="Times New Roman" w:cs="Times New Roman"/>
          <w:sz w:val="28"/>
          <w:szCs w:val="28"/>
        </w:rPr>
        <w:t xml:space="preserve"> 3. Обеспечение поддержки процессов сбора, обработки и интерпретации информации. </w:t>
      </w:r>
    </w:p>
    <w:p w:rsidR="004E1365" w:rsidRDefault="004E1365" w:rsidP="004E1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F93">
        <w:rPr>
          <w:rFonts w:ascii="Times New Roman" w:hAnsi="Times New Roman" w:cs="Times New Roman"/>
          <w:sz w:val="28"/>
          <w:szCs w:val="28"/>
        </w:rPr>
        <w:t>4. Обеспечение возможности получения и оперативной обработки данных, необходимых для принятия управленческих решений, направленных на улучшение качества и повышения эффективности работы ДОУ.</w:t>
      </w:r>
    </w:p>
    <w:p w:rsidR="004E1365" w:rsidRDefault="004E1365" w:rsidP="004E1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F93">
        <w:rPr>
          <w:rFonts w:ascii="Times New Roman" w:hAnsi="Times New Roman" w:cs="Times New Roman"/>
          <w:sz w:val="28"/>
          <w:szCs w:val="28"/>
        </w:rPr>
        <w:t xml:space="preserve"> 5. Формирование основы для более полного понимания интересов и меры ответственности за достижение адекватных результатов всех участников образовательных отношений.</w:t>
      </w:r>
    </w:p>
    <w:p w:rsidR="004E1365" w:rsidRDefault="004E1365" w:rsidP="004E1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413"/>
        <w:gridCol w:w="2890"/>
        <w:gridCol w:w="1747"/>
        <w:gridCol w:w="1572"/>
        <w:gridCol w:w="36"/>
        <w:gridCol w:w="2263"/>
      </w:tblGrid>
      <w:tr w:rsidR="004E1365" w:rsidRPr="00F14F7E" w:rsidTr="0037009A">
        <w:tc>
          <w:tcPr>
            <w:tcW w:w="413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90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47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Этапы,</w:t>
            </w: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572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 финансирования</w:t>
            </w:r>
          </w:p>
        </w:tc>
        <w:tc>
          <w:tcPr>
            <w:tcW w:w="2299" w:type="dxa"/>
            <w:gridSpan w:val="2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4E1365" w:rsidRPr="00F14F7E" w:rsidTr="0037009A">
        <w:tc>
          <w:tcPr>
            <w:tcW w:w="413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Нормативно-правовое обеспечение</w:t>
            </w:r>
          </w:p>
        </w:tc>
        <w:tc>
          <w:tcPr>
            <w:tcW w:w="1747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gridSpan w:val="2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365" w:rsidRPr="00F14F7E" w:rsidTr="0037009A">
        <w:tc>
          <w:tcPr>
            <w:tcW w:w="413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Формирование нормативно-правовой базы</w:t>
            </w:r>
          </w:p>
        </w:tc>
        <w:tc>
          <w:tcPr>
            <w:tcW w:w="1747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1572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299" w:type="dxa"/>
            <w:gridSpan w:val="2"/>
          </w:tcPr>
          <w:p w:rsidR="004E1365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4E1365" w:rsidRPr="00F14F7E" w:rsidTr="0037009A">
        <w:tc>
          <w:tcPr>
            <w:tcW w:w="413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Разработка утверждение образовательной программы в соответствии требованиями, установленными п.2.11.1, п.2.11.3, п.2.13 ФГОС</w:t>
            </w:r>
          </w:p>
        </w:tc>
        <w:tc>
          <w:tcPr>
            <w:tcW w:w="1747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Август, сентябрь 2025г</w:t>
            </w:r>
          </w:p>
        </w:tc>
        <w:tc>
          <w:tcPr>
            <w:tcW w:w="1572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299" w:type="dxa"/>
            <w:gridSpan w:val="2"/>
          </w:tcPr>
          <w:p w:rsidR="004E1365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ст. воспитатель,</w:t>
            </w:r>
          </w:p>
          <w:p w:rsidR="004E1365" w:rsidRPr="00F14F7E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Рабочая группа по введению ФГОС и ФОП</w:t>
            </w:r>
          </w:p>
        </w:tc>
      </w:tr>
      <w:tr w:rsidR="004E1365" w:rsidRPr="00F14F7E" w:rsidTr="0037009A">
        <w:tc>
          <w:tcPr>
            <w:tcW w:w="413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4E1365" w:rsidRPr="00F14F7E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систему мониторинга достижений детьми результатов освоения основной образовательной программы дошкольного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в соответствии с ФГОС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ФОП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47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1572" w:type="dxa"/>
          </w:tcPr>
          <w:p w:rsidR="004E1365" w:rsidRPr="00F14F7E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Оплата по положению о стимулировании</w:t>
            </w:r>
          </w:p>
        </w:tc>
        <w:tc>
          <w:tcPr>
            <w:tcW w:w="2299" w:type="dxa"/>
            <w:gridSpan w:val="2"/>
          </w:tcPr>
          <w:p w:rsidR="004E1365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4E1365" w:rsidRPr="00F14F7E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Рабочая группа по введению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ФОП</w:t>
            </w:r>
          </w:p>
        </w:tc>
      </w:tr>
      <w:tr w:rsidR="004E1365" w:rsidRPr="00F14F7E" w:rsidTr="0037009A">
        <w:trPr>
          <w:trHeight w:val="2252"/>
        </w:trPr>
        <w:tc>
          <w:tcPr>
            <w:tcW w:w="413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90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Разработка Межгрупповой модели интегрированного образовательного процесса на год: единой системы планирования в ДОУ</w:t>
            </w: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72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299" w:type="dxa"/>
            <w:gridSpan w:val="2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4E1365" w:rsidRPr="00F14F7E" w:rsidTr="0037009A">
        <w:trPr>
          <w:trHeight w:val="169"/>
        </w:trPr>
        <w:tc>
          <w:tcPr>
            <w:tcW w:w="413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4E1365" w:rsidRPr="00F14F7E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ОТКРЫТОСТИ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ДОСТУПНОСТИ ИНФОРМАЦИИ О ДОУ</w:t>
            </w:r>
          </w:p>
        </w:tc>
        <w:tc>
          <w:tcPr>
            <w:tcW w:w="1747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gridSpan w:val="2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365" w:rsidRPr="00F14F7E" w:rsidTr="0037009A">
        <w:trPr>
          <w:trHeight w:val="460"/>
        </w:trPr>
        <w:tc>
          <w:tcPr>
            <w:tcW w:w="413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4E1365" w:rsidRPr="00F14F7E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независимой системы оценки качества работы ДОУ: размещение информации о функционировании независимой системы оценки качества работы ДОУ и результатах этой оценки на официальном сайте ДОУ</w:t>
            </w:r>
          </w:p>
        </w:tc>
        <w:tc>
          <w:tcPr>
            <w:tcW w:w="1747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1572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299" w:type="dxa"/>
            <w:gridSpan w:val="2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Заведующий, администратор сайта</w:t>
            </w:r>
          </w:p>
        </w:tc>
      </w:tr>
      <w:tr w:rsidR="004E1365" w:rsidRPr="00F14F7E" w:rsidTr="0037009A">
        <w:trPr>
          <w:trHeight w:val="307"/>
        </w:trPr>
        <w:tc>
          <w:tcPr>
            <w:tcW w:w="413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4E1365" w:rsidRPr="00F14F7E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Изменение разделов сайта, добавление новых разделов, отражающих деятельность ДОУ в соответствии с действующим законодательством</w:t>
            </w:r>
          </w:p>
        </w:tc>
        <w:tc>
          <w:tcPr>
            <w:tcW w:w="1747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1572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299" w:type="dxa"/>
            <w:gridSpan w:val="2"/>
          </w:tcPr>
          <w:p w:rsidR="004E1365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 сайта, </w:t>
            </w:r>
          </w:p>
          <w:p w:rsidR="004E1365" w:rsidRPr="00F14F7E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E1365" w:rsidRPr="00F14F7E" w:rsidTr="0037009A">
        <w:trPr>
          <w:trHeight w:val="399"/>
        </w:trPr>
        <w:tc>
          <w:tcPr>
            <w:tcW w:w="413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4E1365" w:rsidRPr="00F14F7E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содержания информации, актуализация информации на сайте ДОУ: - предоставление актуальной информации;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бновление каждые 10 дней</w:t>
            </w:r>
          </w:p>
        </w:tc>
        <w:tc>
          <w:tcPr>
            <w:tcW w:w="1747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72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299" w:type="dxa"/>
            <w:gridSpan w:val="2"/>
          </w:tcPr>
          <w:p w:rsidR="004E1365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 сайта, </w:t>
            </w:r>
          </w:p>
          <w:p w:rsidR="004E1365" w:rsidRPr="00F14F7E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E1365" w:rsidRPr="00F14F7E" w:rsidTr="0037009A">
        <w:trPr>
          <w:trHeight w:val="1693"/>
        </w:trPr>
        <w:tc>
          <w:tcPr>
            <w:tcW w:w="413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КОМФОРТНОСТЬ УСЛОВИЙ И ДОСТУПНОСТЬ ПОЛУЧЕНИЯ УСЛУГ ДОШКОЛЬНОГО ОБРАЗОВАНИЯ</w:t>
            </w:r>
          </w:p>
        </w:tc>
        <w:tc>
          <w:tcPr>
            <w:tcW w:w="1747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gridSpan w:val="2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365" w:rsidRPr="00F14F7E" w:rsidTr="0037009A">
        <w:trPr>
          <w:trHeight w:val="261"/>
        </w:trPr>
        <w:tc>
          <w:tcPr>
            <w:tcW w:w="413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4E1365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повышение уровня бытовой комфортности пребывания в ДОУ и развитие предметно пространственной среды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редства обучения и воспитания по игровой, познавательной, исследовательской, творческой деятельности, экспериментирование с доступными детям материалами </w:t>
            </w:r>
          </w:p>
          <w:p w:rsidR="004E1365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 косметический ремонт помещений</w:t>
            </w:r>
          </w:p>
          <w:p w:rsidR="004E1365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- обновление сантехники, </w:t>
            </w:r>
          </w:p>
          <w:p w:rsidR="004E1365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обновление мягкого инвентаря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1365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- обновление мебели в групповых и спальных помещениях</w:t>
            </w:r>
          </w:p>
          <w:p w:rsidR="004E1365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- приобретение игрушек - обновление библиотечного фонда и дидактических материалов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4E1365" w:rsidRPr="00F14F7E" w:rsidRDefault="004E1365" w:rsidP="003700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72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2299" w:type="dxa"/>
            <w:gridSpan w:val="2"/>
          </w:tcPr>
          <w:p w:rsidR="004E1365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</w:p>
          <w:p w:rsidR="004E1365" w:rsidRPr="00F14F7E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4E1365" w:rsidRPr="00F14F7E" w:rsidTr="0037009A">
        <w:trPr>
          <w:trHeight w:val="368"/>
        </w:trPr>
        <w:tc>
          <w:tcPr>
            <w:tcW w:w="413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адаптации детей в ДОУ</w:t>
            </w:r>
          </w:p>
        </w:tc>
        <w:tc>
          <w:tcPr>
            <w:tcW w:w="1747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72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299" w:type="dxa"/>
            <w:gridSpan w:val="2"/>
          </w:tcPr>
          <w:p w:rsidR="004E1365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4E1365" w:rsidRPr="00F14F7E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4E1365" w:rsidRPr="00F14F7E" w:rsidTr="0037009A">
        <w:trPr>
          <w:trHeight w:val="261"/>
        </w:trPr>
        <w:tc>
          <w:tcPr>
            <w:tcW w:w="413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в школе</w:t>
            </w:r>
          </w:p>
        </w:tc>
        <w:tc>
          <w:tcPr>
            <w:tcW w:w="1747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72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299" w:type="dxa"/>
            <w:gridSpan w:val="2"/>
          </w:tcPr>
          <w:p w:rsidR="004E1365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4E1365" w:rsidRPr="00F14F7E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воспитатель, педагоги</w:t>
            </w:r>
          </w:p>
        </w:tc>
      </w:tr>
      <w:tr w:rsidR="004E1365" w:rsidRPr="00F14F7E" w:rsidTr="0037009A">
        <w:trPr>
          <w:trHeight w:val="368"/>
        </w:trPr>
        <w:tc>
          <w:tcPr>
            <w:tcW w:w="413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90" w:type="dxa"/>
          </w:tcPr>
          <w:p w:rsidR="004E1365" w:rsidRPr="00F14F7E" w:rsidRDefault="004E1365" w:rsidP="003700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создание условий для возможности получения образовательных услуг в ДОУ для лиц с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proofErr w:type="gram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образовательными потребностям</w:t>
            </w:r>
          </w:p>
        </w:tc>
        <w:tc>
          <w:tcPr>
            <w:tcW w:w="1747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72" w:type="dxa"/>
          </w:tcPr>
          <w:p w:rsidR="004E1365" w:rsidRPr="00F14F7E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Оплата по положению о стимулировании</w:t>
            </w:r>
          </w:p>
        </w:tc>
        <w:tc>
          <w:tcPr>
            <w:tcW w:w="2299" w:type="dxa"/>
            <w:gridSpan w:val="2"/>
          </w:tcPr>
          <w:p w:rsidR="004E1365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4E1365" w:rsidRPr="00F14F7E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воспитатель, педагоги</w:t>
            </w:r>
          </w:p>
        </w:tc>
      </w:tr>
      <w:tr w:rsidR="004E1365" w:rsidRPr="00F14F7E" w:rsidTr="0037009A">
        <w:trPr>
          <w:trHeight w:val="337"/>
        </w:trPr>
        <w:tc>
          <w:tcPr>
            <w:tcW w:w="413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Качественное медицинское обслуживание воспитанников</w:t>
            </w:r>
          </w:p>
        </w:tc>
        <w:tc>
          <w:tcPr>
            <w:tcW w:w="1747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72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Бюджетные, внебюджетны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2299" w:type="dxa"/>
            <w:gridSpan w:val="2"/>
          </w:tcPr>
          <w:p w:rsidR="004E1365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4E1365" w:rsidRPr="00F14F7E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воспитатель, медсестра</w:t>
            </w:r>
          </w:p>
        </w:tc>
      </w:tr>
      <w:tr w:rsidR="004E1365" w:rsidRPr="00F14F7E" w:rsidTr="0037009A">
        <w:trPr>
          <w:trHeight w:val="1397"/>
        </w:trPr>
        <w:tc>
          <w:tcPr>
            <w:tcW w:w="413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Организация сбалансированного трехразового питания воспитанников</w:t>
            </w: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7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72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2299" w:type="dxa"/>
            <w:gridSpan w:val="2"/>
          </w:tcPr>
          <w:p w:rsidR="004E1365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4E1365" w:rsidRPr="00F14F7E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воспитатель, медсестра,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4E1365" w:rsidRPr="00F14F7E" w:rsidTr="0037009A">
        <w:trPr>
          <w:trHeight w:val="506"/>
        </w:trPr>
        <w:tc>
          <w:tcPr>
            <w:tcW w:w="413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ПРОФЕССИОНАЛЬНОЙ КОМПЕТЕНТНОСТИ, ДОБРОЖЕЛАТЕЛЬНОСТИ И ВЕЖЛИВОСТИ ПЕРСОНАЛА ДОУ</w:t>
            </w:r>
          </w:p>
        </w:tc>
        <w:tc>
          <w:tcPr>
            <w:tcW w:w="1747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gridSpan w:val="2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365" w:rsidRPr="00F14F7E" w:rsidTr="0037009A">
        <w:trPr>
          <w:trHeight w:val="307"/>
        </w:trPr>
        <w:tc>
          <w:tcPr>
            <w:tcW w:w="413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Кодекс профессиональной этики педагогических работников</w:t>
            </w:r>
          </w:p>
        </w:tc>
        <w:tc>
          <w:tcPr>
            <w:tcW w:w="1747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72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299" w:type="dxa"/>
            <w:gridSpan w:val="2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4E1365" w:rsidRPr="00F14F7E" w:rsidTr="0037009A">
        <w:trPr>
          <w:trHeight w:val="322"/>
        </w:trPr>
        <w:tc>
          <w:tcPr>
            <w:tcW w:w="413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4E1365" w:rsidRPr="00F14F7E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Разработка Основ служебного поведения, направленных на обеспечение добросовестной профессиональной деятельности работников ДОУ</w:t>
            </w:r>
          </w:p>
        </w:tc>
        <w:tc>
          <w:tcPr>
            <w:tcW w:w="1747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72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299" w:type="dxa"/>
            <w:gridSpan w:val="2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4E1365" w:rsidRPr="00F14F7E" w:rsidTr="0037009A">
        <w:trPr>
          <w:trHeight w:val="6450"/>
        </w:trPr>
        <w:tc>
          <w:tcPr>
            <w:tcW w:w="413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90" w:type="dxa"/>
          </w:tcPr>
          <w:p w:rsidR="004E1365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повышение педагогической компетентности:</w:t>
            </w:r>
          </w:p>
          <w:p w:rsidR="004E1365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- посещение методических объединений, семинаров, консультаций; </w:t>
            </w:r>
          </w:p>
          <w:p w:rsidR="004E1365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-семинары, практикумы, консультации, открытые просмотры, смотры, конкурсы внутри ДОУ</w:t>
            </w:r>
          </w:p>
          <w:p w:rsidR="004E1365" w:rsidRPr="00F14F7E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- курсы повышения квалификации педагогов.</w:t>
            </w: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 годовому плану</w:t>
            </w:r>
          </w:p>
        </w:tc>
        <w:tc>
          <w:tcPr>
            <w:tcW w:w="1572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299" w:type="dxa"/>
            <w:gridSpan w:val="2"/>
          </w:tcPr>
          <w:p w:rsidR="004E1365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4E1365" w:rsidRPr="00F14F7E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E1365" w:rsidRPr="00F14F7E" w:rsidTr="0037009A">
        <w:trPr>
          <w:trHeight w:val="552"/>
        </w:trPr>
        <w:tc>
          <w:tcPr>
            <w:tcW w:w="413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4E1365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создание условий для персонала ДОУ: </w:t>
            </w:r>
          </w:p>
          <w:p w:rsidR="004E1365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 Школа младших воспитателей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1365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- пожарно-технический минимум;</w:t>
            </w:r>
          </w:p>
          <w:p w:rsidR="004E1365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санминимум</w:t>
            </w:r>
            <w:proofErr w:type="spell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1365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- курсы «Охрана труда для работодателей и работников ДОУ»</w:t>
            </w:r>
          </w:p>
          <w:p w:rsidR="004E1365" w:rsidRPr="00F14F7E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- ежегодные профилактические медосмотры</w:t>
            </w: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4E1365" w:rsidRPr="00F14F7E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 годовому плану</w:t>
            </w:r>
          </w:p>
        </w:tc>
        <w:tc>
          <w:tcPr>
            <w:tcW w:w="1572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Бюджетные, внебюджетные средства</w:t>
            </w:r>
          </w:p>
        </w:tc>
        <w:tc>
          <w:tcPr>
            <w:tcW w:w="2299" w:type="dxa"/>
            <w:gridSpan w:val="2"/>
          </w:tcPr>
          <w:p w:rsidR="004E1365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4E1365" w:rsidRPr="00F14F7E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4E1365" w:rsidRPr="00F14F7E" w:rsidTr="0037009A">
        <w:trPr>
          <w:trHeight w:val="497"/>
        </w:trPr>
        <w:tc>
          <w:tcPr>
            <w:tcW w:w="413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4E1365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 Мероприятия по обеспечению и созданию условий для психологической безопасности и комфортности в ДОУ, на установление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взаимоотношений педагогических работников с воспитанниками:</w:t>
            </w:r>
          </w:p>
          <w:p w:rsidR="004E1365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-консультации для педагогов по оценке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показателей развития базовых характеристик личности дошкольников</w:t>
            </w:r>
            <w:proofErr w:type="gram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и достижения целевых ориентиров дошкольного образования; </w:t>
            </w:r>
          </w:p>
          <w:p w:rsidR="004E1365" w:rsidRPr="00F14F7E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занятия для воспитателей</w:t>
            </w: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4E1365" w:rsidRPr="00F14F7E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годовому плану</w:t>
            </w:r>
          </w:p>
        </w:tc>
        <w:tc>
          <w:tcPr>
            <w:tcW w:w="1572" w:type="dxa"/>
          </w:tcPr>
          <w:p w:rsidR="004E1365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299" w:type="dxa"/>
            <w:gridSpan w:val="2"/>
          </w:tcPr>
          <w:p w:rsidR="004E1365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4E1365" w:rsidRPr="00F14F7E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</w:p>
        </w:tc>
      </w:tr>
      <w:tr w:rsidR="004E1365" w:rsidRPr="00F14F7E" w:rsidTr="0037009A">
        <w:trPr>
          <w:trHeight w:val="1057"/>
        </w:trPr>
        <w:tc>
          <w:tcPr>
            <w:tcW w:w="413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АКТИВИЗАЦИЯ ЛИЧНОСТНО-ТВОРЧЕСКОГО ПОТЕНЦИАЛА</w:t>
            </w: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ВОСПИТАННИКОВ</w:t>
            </w:r>
          </w:p>
        </w:tc>
        <w:tc>
          <w:tcPr>
            <w:tcW w:w="1747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gridSpan w:val="2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365" w:rsidRPr="00F14F7E" w:rsidTr="0037009A">
        <w:trPr>
          <w:trHeight w:val="631"/>
        </w:trPr>
        <w:tc>
          <w:tcPr>
            <w:tcW w:w="413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4E1365" w:rsidRPr="00F14F7E" w:rsidRDefault="004E1365" w:rsidP="003700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образовательных услуг, отвечающих ФГОС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7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72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Бюджетные, внебюджетные средства</w:t>
            </w:r>
          </w:p>
        </w:tc>
        <w:tc>
          <w:tcPr>
            <w:tcW w:w="2299" w:type="dxa"/>
            <w:gridSpan w:val="2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 Старший воспитатель Педагоги ДОУ</w:t>
            </w:r>
          </w:p>
        </w:tc>
      </w:tr>
      <w:tr w:rsidR="004E1365" w:rsidRPr="00F14F7E" w:rsidTr="0037009A">
        <w:trPr>
          <w:trHeight w:val="859"/>
        </w:trPr>
        <w:tc>
          <w:tcPr>
            <w:tcW w:w="413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Реализация адаптированных рабочих программ специалистов, обеспечивающих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</w:t>
            </w:r>
          </w:p>
        </w:tc>
        <w:tc>
          <w:tcPr>
            <w:tcW w:w="1747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72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Бюджетные, внебюджетные средства</w:t>
            </w:r>
          </w:p>
        </w:tc>
        <w:tc>
          <w:tcPr>
            <w:tcW w:w="2299" w:type="dxa"/>
            <w:gridSpan w:val="2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 Старший воспитатель Педагоги ДОУ</w:t>
            </w:r>
          </w:p>
        </w:tc>
      </w:tr>
      <w:tr w:rsidR="004E1365" w:rsidRPr="00F14F7E" w:rsidTr="0037009A">
        <w:trPr>
          <w:trHeight w:val="3279"/>
        </w:trPr>
        <w:tc>
          <w:tcPr>
            <w:tcW w:w="413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90" w:type="dxa"/>
          </w:tcPr>
          <w:p w:rsidR="004E1365" w:rsidRPr="00F14F7E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</w:t>
            </w: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72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299" w:type="dxa"/>
            <w:gridSpan w:val="2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Педагоги ДОУ</w:t>
            </w:r>
          </w:p>
        </w:tc>
      </w:tr>
      <w:tr w:rsidR="004E1365" w:rsidRPr="00F14F7E" w:rsidTr="0037009A">
        <w:trPr>
          <w:trHeight w:val="292"/>
        </w:trPr>
        <w:tc>
          <w:tcPr>
            <w:tcW w:w="413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4E1365" w:rsidRPr="00F14F7E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дополнительных образовательных услуг по направлениям: -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физкультурно-оздоровительное</w:t>
            </w:r>
            <w:proofErr w:type="gram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, - социально-педагогическое, - художественно-эстетическое</w:t>
            </w:r>
          </w:p>
        </w:tc>
        <w:tc>
          <w:tcPr>
            <w:tcW w:w="1747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72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Бюджетные, внебюджетные средства</w:t>
            </w:r>
          </w:p>
        </w:tc>
        <w:tc>
          <w:tcPr>
            <w:tcW w:w="2299" w:type="dxa"/>
            <w:gridSpan w:val="2"/>
          </w:tcPr>
          <w:p w:rsidR="004E1365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 Старший воспитатель Педагоги ДОУ</w:t>
            </w: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начальной школы</w:t>
            </w:r>
          </w:p>
        </w:tc>
      </w:tr>
      <w:tr w:rsidR="004E1365" w:rsidRPr="00F14F7E" w:rsidTr="0037009A">
        <w:trPr>
          <w:trHeight w:val="337"/>
        </w:trPr>
        <w:tc>
          <w:tcPr>
            <w:tcW w:w="413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4E1365" w:rsidRPr="00F14F7E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чемпионатах, олимпиадах, турнирах, фестивалях детского творчества внутри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садовского, муниципального, регионального и всероссийского уровней</w:t>
            </w:r>
          </w:p>
        </w:tc>
        <w:tc>
          <w:tcPr>
            <w:tcW w:w="1747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72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2299" w:type="dxa"/>
            <w:gridSpan w:val="2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 Старший воспитатель Педагоги ДОУ</w:t>
            </w:r>
          </w:p>
        </w:tc>
      </w:tr>
      <w:tr w:rsidR="004E1365" w:rsidRPr="00F14F7E" w:rsidTr="0037009A">
        <w:trPr>
          <w:trHeight w:val="4259"/>
        </w:trPr>
        <w:tc>
          <w:tcPr>
            <w:tcW w:w="413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4E1365" w:rsidRPr="00F14F7E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 группах атмосферы гуманного и доброжелательного отношения ко всем воспитанникам, позволяющим растить их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общительными</w:t>
            </w:r>
            <w:proofErr w:type="gram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, добрыми, любознательными, инициативными, стремящимися к самостоятельности и творчеству</w:t>
            </w: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72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299" w:type="dxa"/>
            <w:gridSpan w:val="2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 Старший воспитатель Педагоги ДОУ</w:t>
            </w:r>
          </w:p>
        </w:tc>
      </w:tr>
      <w:tr w:rsidR="004E1365" w:rsidRPr="00F14F7E" w:rsidTr="0037009A">
        <w:trPr>
          <w:trHeight w:val="1931"/>
        </w:trPr>
        <w:tc>
          <w:tcPr>
            <w:tcW w:w="413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90" w:type="dxa"/>
          </w:tcPr>
          <w:p w:rsidR="004E1365" w:rsidRPr="00F14F7E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организация (креативность)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-образовательного процесса</w:t>
            </w: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72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299" w:type="dxa"/>
            <w:gridSpan w:val="2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 Старший воспитатель Педагоги ДОУ</w:t>
            </w:r>
          </w:p>
        </w:tc>
      </w:tr>
      <w:tr w:rsidR="004E1365" w:rsidRPr="00F14F7E" w:rsidTr="0037009A">
        <w:trPr>
          <w:trHeight w:val="277"/>
        </w:trPr>
        <w:tc>
          <w:tcPr>
            <w:tcW w:w="413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РАЗВИВАЮЩЕЙ ОБРАЗОВАТЕЛЬНОЙ СРЕДЫ, ПРЕДСТАВЛЯЮЩЕЙ СОБОЙ СИСТЕМУ УСЛОВИЙ СОЦИАЛИЗАЦИИ И ИНДИВИДУАЛИЗАЦИИ ДОШКОЛЬНИКОВ</w:t>
            </w:r>
          </w:p>
        </w:tc>
        <w:tc>
          <w:tcPr>
            <w:tcW w:w="1747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gridSpan w:val="2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365" w:rsidRPr="00F14F7E" w:rsidTr="0037009A">
        <w:trPr>
          <w:trHeight w:val="352"/>
        </w:trPr>
        <w:tc>
          <w:tcPr>
            <w:tcW w:w="413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4E1365" w:rsidRPr="00F14F7E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Разработка 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садовской модели создания предметно-развивающей среды в соответствии с возрастными особенностями детей и обеспечения принципа доступности среды (в соответствии п.3.3.3, п.3.3.4 ФГОС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7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5-26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72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299" w:type="dxa"/>
            <w:gridSpan w:val="2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 Старший воспитатель</w:t>
            </w:r>
          </w:p>
        </w:tc>
      </w:tr>
      <w:tr w:rsidR="004E1365" w:rsidRPr="00F14F7E" w:rsidTr="0037009A">
        <w:trPr>
          <w:trHeight w:val="322"/>
        </w:trPr>
        <w:tc>
          <w:tcPr>
            <w:tcW w:w="413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4E1365" w:rsidRPr="00F14F7E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Перемещение центра тяжести в работе педагога с традиционного непосредственного обучения, в ходе которого происходит передача детям обогащенного взрослого опыта, на опосредованное обучение через организацию образовательной среды, предоставляющей широкие возможности для эффективного накопления детьми собственного опыта и знаний</w:t>
            </w:r>
          </w:p>
        </w:tc>
        <w:tc>
          <w:tcPr>
            <w:tcW w:w="1747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72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299" w:type="dxa"/>
            <w:gridSpan w:val="2"/>
          </w:tcPr>
          <w:p w:rsidR="004E1365" w:rsidRPr="00F14F7E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Старший воспитатель, педагоги </w:t>
            </w:r>
          </w:p>
        </w:tc>
      </w:tr>
      <w:tr w:rsidR="004E1365" w:rsidRPr="00F14F7E" w:rsidTr="0037009A">
        <w:trPr>
          <w:trHeight w:val="414"/>
        </w:trPr>
        <w:tc>
          <w:tcPr>
            <w:tcW w:w="413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90" w:type="dxa"/>
          </w:tcPr>
          <w:p w:rsidR="004E1365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предметно-развивающей среды в ДОУ на основе: - реализуемой в ДОУ ООП; - требований ФГОС ДО; - материальных и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архитектурнопространственных</w:t>
            </w:r>
            <w:proofErr w:type="spell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условий;</w:t>
            </w:r>
          </w:p>
          <w:p w:rsidR="004E1365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- предпочтений, субкультуры и уровня развития детей;</w:t>
            </w:r>
          </w:p>
          <w:p w:rsidR="004E1365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 общих принципах построения предметно-развивающей среды (гибкого зонирования, динамичности</w:t>
            </w:r>
            <w:proofErr w:type="gramEnd"/>
          </w:p>
          <w:p w:rsidR="004E1365" w:rsidRPr="00F14F7E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-статичности, сочетание привычных и неординарных элементов, индивидуальной комфортности и эмоционального благополуч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каждого ребенка и взрослого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, уважение к потребностям и нуждам ребенка)</w:t>
            </w:r>
          </w:p>
        </w:tc>
        <w:tc>
          <w:tcPr>
            <w:tcW w:w="1747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72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Бюджетные средства Внебюджетные средства</w:t>
            </w:r>
          </w:p>
        </w:tc>
        <w:tc>
          <w:tcPr>
            <w:tcW w:w="2299" w:type="dxa"/>
            <w:gridSpan w:val="2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 Старший воспитатель</w:t>
            </w:r>
          </w:p>
        </w:tc>
      </w:tr>
      <w:tr w:rsidR="004E1365" w:rsidRPr="00F14F7E" w:rsidTr="0037009A">
        <w:trPr>
          <w:trHeight w:val="8671"/>
        </w:trPr>
        <w:tc>
          <w:tcPr>
            <w:tcW w:w="413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90" w:type="dxa"/>
          </w:tcPr>
          <w:p w:rsidR="004E1365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группового</w:t>
            </w:r>
            <w:proofErr w:type="gram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субпространства</w:t>
            </w:r>
            <w:proofErr w:type="spell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– Центров активности. Количество и организация Центров варьируется в зависимости от возможностей помещения и возраста детей. Однако в обязательны следующие Центры активности: - «Центр искусств»; </w:t>
            </w:r>
          </w:p>
          <w:p w:rsidR="004E1365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 «Центр строительства»; - «Литературный центр» (в старших группах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4E1365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- «Центр грамотности и письма»); </w:t>
            </w:r>
            <w:proofErr w:type="gramEnd"/>
          </w:p>
          <w:p w:rsidR="004E1365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- «Центр сюжетно-ролевых (драматических) игр»; </w:t>
            </w:r>
          </w:p>
          <w:p w:rsidR="004E1365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- «Центр математики»; </w:t>
            </w:r>
          </w:p>
          <w:p w:rsidR="004E1365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 «Центр науки и естествознания»;</w:t>
            </w:r>
          </w:p>
          <w:p w:rsidR="004E1365" w:rsidRPr="00F14F7E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- «Работающие стенды»; - «Открытая площадка»</w:t>
            </w: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72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Бюджетные средства Внебюджетные средства</w:t>
            </w:r>
          </w:p>
        </w:tc>
        <w:tc>
          <w:tcPr>
            <w:tcW w:w="2299" w:type="dxa"/>
            <w:gridSpan w:val="2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 Старший воспитатель</w:t>
            </w:r>
          </w:p>
        </w:tc>
      </w:tr>
      <w:tr w:rsidR="004E1365" w:rsidRPr="00F14F7E" w:rsidTr="0037009A">
        <w:trPr>
          <w:trHeight w:val="177"/>
        </w:trPr>
        <w:tc>
          <w:tcPr>
            <w:tcW w:w="413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ДОУ МОНИТОРИНГ КАЧЕСТВА</w:t>
            </w:r>
          </w:p>
        </w:tc>
        <w:tc>
          <w:tcPr>
            <w:tcW w:w="1747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gridSpan w:val="2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365" w:rsidRPr="00F14F7E" w:rsidTr="0037009A">
        <w:trPr>
          <w:trHeight w:val="277"/>
        </w:trPr>
        <w:tc>
          <w:tcPr>
            <w:tcW w:w="413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4E1365" w:rsidRPr="00F14F7E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пилотном проекте по внедрению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порядка формирования независимой системы оценки качества работы</w:t>
            </w:r>
            <w:proofErr w:type="gram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(муниципальных) учреждений, оказывающих социальные услуги (образование)</w:t>
            </w:r>
          </w:p>
        </w:tc>
        <w:tc>
          <w:tcPr>
            <w:tcW w:w="1747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72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 финансирования</w:t>
            </w:r>
          </w:p>
        </w:tc>
        <w:tc>
          <w:tcPr>
            <w:tcW w:w="2299" w:type="dxa"/>
            <w:gridSpan w:val="2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4E1365" w:rsidRPr="00F14F7E" w:rsidTr="0037009A">
        <w:trPr>
          <w:trHeight w:val="352"/>
        </w:trPr>
        <w:tc>
          <w:tcPr>
            <w:tcW w:w="413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4E1365" w:rsidRPr="00F14F7E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подготовительной работы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созданию условий для формирования независимой системы оценки качества работы ДОУ</w:t>
            </w:r>
          </w:p>
        </w:tc>
        <w:tc>
          <w:tcPr>
            <w:tcW w:w="1747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72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2299" w:type="dxa"/>
            <w:gridSpan w:val="2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</w:p>
        </w:tc>
      </w:tr>
      <w:tr w:rsidR="004E1365" w:rsidRPr="00F14F7E" w:rsidTr="0037009A">
        <w:trPr>
          <w:trHeight w:val="353"/>
        </w:trPr>
        <w:tc>
          <w:tcPr>
            <w:tcW w:w="413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4E1365" w:rsidRPr="00F14F7E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методики проведения мониторинга качества дошкольного образования</w:t>
            </w:r>
            <w:proofErr w:type="gram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в ДОУ</w:t>
            </w:r>
          </w:p>
        </w:tc>
        <w:tc>
          <w:tcPr>
            <w:tcW w:w="1747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299" w:type="dxa"/>
            <w:gridSpan w:val="2"/>
          </w:tcPr>
          <w:p w:rsidR="004E1365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4E1365" w:rsidRPr="00F14F7E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E1365" w:rsidRPr="00F14F7E" w:rsidTr="0037009A">
        <w:trPr>
          <w:trHeight w:val="1594"/>
        </w:trPr>
        <w:tc>
          <w:tcPr>
            <w:tcW w:w="413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4E1365" w:rsidRPr="00F14F7E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процессов сбора, обработки и интерпретации информации для мониторинга качества </w:t>
            </w: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1572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299" w:type="dxa"/>
            <w:gridSpan w:val="2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E1365" w:rsidRPr="00F14F7E" w:rsidTr="0037009A">
        <w:trPr>
          <w:trHeight w:val="263"/>
        </w:trPr>
        <w:tc>
          <w:tcPr>
            <w:tcW w:w="413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4E1365" w:rsidRPr="00F14F7E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Принятие управленческих решений, направленных на улучшение качества и повышения эффективности работы ДОУ</w:t>
            </w:r>
          </w:p>
        </w:tc>
        <w:tc>
          <w:tcPr>
            <w:tcW w:w="1747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 результатам мониторинга</w:t>
            </w:r>
          </w:p>
        </w:tc>
        <w:tc>
          <w:tcPr>
            <w:tcW w:w="1572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299" w:type="dxa"/>
            <w:gridSpan w:val="2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4E1365" w:rsidRPr="00F14F7E" w:rsidTr="0037009A">
        <w:trPr>
          <w:trHeight w:val="399"/>
        </w:trPr>
        <w:tc>
          <w:tcPr>
            <w:tcW w:w="413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4E1365" w:rsidRPr="003F2986" w:rsidRDefault="004E1365" w:rsidP="003700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986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ОТЧЕТА О МОНИТОРИНГЕ КАЧЕСТВА ДОШКОЛЬНОГО ОБРАЗОВАНИЯ В ДОУ, СОТРУДНИЧЕСТВО С РОДИТЕЛЯМИ</w:t>
            </w:r>
          </w:p>
        </w:tc>
        <w:tc>
          <w:tcPr>
            <w:tcW w:w="1747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gridSpan w:val="2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365" w:rsidRPr="00F14F7E" w:rsidTr="0037009A">
        <w:trPr>
          <w:trHeight w:val="2701"/>
        </w:trPr>
        <w:tc>
          <w:tcPr>
            <w:tcW w:w="413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4E1365" w:rsidRPr="00F14F7E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циклограммы мероприятий по повышению компетентности родителей в вопросах воспитания и образования детей </w:t>
            </w: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Pr="00F14F7E" w:rsidRDefault="004E1365" w:rsidP="00370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365" w:rsidRPr="00F14F7E" w:rsidTr="0037009A">
        <w:trPr>
          <w:trHeight w:val="2972"/>
        </w:trPr>
        <w:tc>
          <w:tcPr>
            <w:tcW w:w="413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4E1365" w:rsidRPr="00F14F7E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воспитанников с целью выявления степени удовлетворенности качеством предоставления образовательных услуг в ДОУ</w:t>
            </w:r>
          </w:p>
        </w:tc>
        <w:tc>
          <w:tcPr>
            <w:tcW w:w="1747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Pr="00F14F7E" w:rsidRDefault="004E1365" w:rsidP="00370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1608" w:type="dxa"/>
            <w:gridSpan w:val="2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4E1365" w:rsidRPr="00F14F7E" w:rsidTr="0037009A">
        <w:trPr>
          <w:trHeight w:val="414"/>
        </w:trPr>
        <w:tc>
          <w:tcPr>
            <w:tcW w:w="413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4E1365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Формирование понимания интересов и меры ответственности за достижение адекватных результатов развития своих детей:</w:t>
            </w:r>
          </w:p>
          <w:p w:rsidR="004E1365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- круглые столы, диспуты, дискуссии; </w:t>
            </w:r>
          </w:p>
          <w:p w:rsidR="004E1365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 мастер-классы, родительские собрания</w:t>
            </w:r>
          </w:p>
          <w:p w:rsidR="004E1365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- семинар-практикумы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4E1365" w:rsidRPr="00F14F7E" w:rsidRDefault="004E1365" w:rsidP="0037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- активизация воспитательной функции семьи через привлечение к участию в совместных мероприятиях</w:t>
            </w:r>
          </w:p>
        </w:tc>
        <w:tc>
          <w:tcPr>
            <w:tcW w:w="1747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1608" w:type="dxa"/>
            <w:gridSpan w:val="2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263" w:type="dxa"/>
          </w:tcPr>
          <w:p w:rsidR="004E1365" w:rsidRPr="00F14F7E" w:rsidRDefault="004E1365" w:rsidP="0037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</w:tbl>
    <w:p w:rsidR="004E1365" w:rsidRPr="00F14F7E" w:rsidRDefault="004E1365" w:rsidP="004E13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1365" w:rsidRPr="00F14F7E" w:rsidRDefault="004E1365" w:rsidP="004E1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F7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F14F7E">
        <w:rPr>
          <w:rFonts w:ascii="Times New Roman" w:hAnsi="Times New Roman" w:cs="Times New Roman"/>
          <w:b/>
          <w:bCs/>
          <w:sz w:val="28"/>
          <w:szCs w:val="28"/>
        </w:rPr>
        <w:t>Планируемые  результаты:</w:t>
      </w:r>
    </w:p>
    <w:p w:rsidR="004E1365" w:rsidRPr="00F14F7E" w:rsidRDefault="004E1365" w:rsidP="004E13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F7E">
        <w:rPr>
          <w:rFonts w:ascii="Times New Roman" w:hAnsi="Times New Roman" w:cs="Times New Roman"/>
          <w:sz w:val="28"/>
          <w:szCs w:val="28"/>
        </w:rPr>
        <w:t>закрепление кадров в ДОУ и создание условий для притока молодых педагогических кадров;</w:t>
      </w:r>
    </w:p>
    <w:p w:rsidR="004E1365" w:rsidRPr="00F14F7E" w:rsidRDefault="004E1365" w:rsidP="004E13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F7E">
        <w:rPr>
          <w:rFonts w:ascii="Times New Roman" w:hAnsi="Times New Roman" w:cs="Times New Roman"/>
          <w:sz w:val="28"/>
          <w:szCs w:val="28"/>
        </w:rPr>
        <w:t>формирование резерва управленческих кадров;</w:t>
      </w:r>
    </w:p>
    <w:p w:rsidR="004E1365" w:rsidRPr="00F14F7E" w:rsidRDefault="004E1365" w:rsidP="004E13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F7E">
        <w:rPr>
          <w:rFonts w:ascii="Times New Roman" w:hAnsi="Times New Roman" w:cs="Times New Roman"/>
          <w:sz w:val="28"/>
          <w:szCs w:val="28"/>
        </w:rPr>
        <w:t>решение комплекса социальных и моральных мер поощрения для повышения статуса педагогических работников.</w:t>
      </w:r>
    </w:p>
    <w:p w:rsidR="004E1365" w:rsidRPr="00665B1A" w:rsidRDefault="004E1365" w:rsidP="004E136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5B1A">
        <w:rPr>
          <w:rFonts w:ascii="Times New Roman" w:hAnsi="Times New Roman" w:cs="Times New Roman"/>
          <w:sz w:val="28"/>
          <w:szCs w:val="28"/>
        </w:rPr>
        <w:t>реализация программы позволит создать более благоприятные условия для:</w:t>
      </w:r>
      <w:r w:rsidRPr="00665B1A">
        <w:rPr>
          <w:rFonts w:ascii="Times New Roman" w:hAnsi="Times New Roman" w:cs="Times New Roman"/>
          <w:sz w:val="28"/>
          <w:szCs w:val="28"/>
        </w:rPr>
        <w:br/>
        <w:t>профессионального роста и эффективного использования кадрового потенциала;</w:t>
      </w:r>
    </w:p>
    <w:p w:rsidR="004E1365" w:rsidRPr="00665B1A" w:rsidRDefault="004E1365" w:rsidP="004E13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B1A">
        <w:rPr>
          <w:rFonts w:ascii="Times New Roman" w:hAnsi="Times New Roman" w:cs="Times New Roman"/>
          <w:sz w:val="28"/>
          <w:szCs w:val="28"/>
        </w:rPr>
        <w:t>готовности педагогических работников к использованию ИКТ технологий в педагогическом процессе и повышении квалификации:</w:t>
      </w:r>
    </w:p>
    <w:p w:rsidR="004E1365" w:rsidRPr="00665B1A" w:rsidRDefault="004E1365" w:rsidP="004E13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B1A">
        <w:rPr>
          <w:rFonts w:ascii="Times New Roman" w:hAnsi="Times New Roman" w:cs="Times New Roman"/>
          <w:sz w:val="28"/>
          <w:szCs w:val="28"/>
        </w:rPr>
        <w:t>мотивации к качественному педагогическому труду;</w:t>
      </w:r>
    </w:p>
    <w:p w:rsidR="004E1365" w:rsidRPr="00665B1A" w:rsidRDefault="004E1365" w:rsidP="004E13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B1A">
        <w:rPr>
          <w:rFonts w:ascii="Times New Roman" w:hAnsi="Times New Roman" w:cs="Times New Roman"/>
          <w:sz w:val="28"/>
          <w:szCs w:val="28"/>
        </w:rPr>
        <w:t xml:space="preserve">увеличения доли педагогических работников, реализующих инновационные педагогические технологии, авторские программы, </w:t>
      </w:r>
      <w:r w:rsidRPr="00665B1A">
        <w:rPr>
          <w:rFonts w:ascii="Times New Roman" w:hAnsi="Times New Roman" w:cs="Times New Roman"/>
          <w:sz w:val="28"/>
          <w:szCs w:val="28"/>
        </w:rPr>
        <w:lastRenderedPageBreak/>
        <w:t>принимающих участие в профессиональных конкурсах разных уровней;</w:t>
      </w:r>
    </w:p>
    <w:p w:rsidR="004E1365" w:rsidRPr="00665B1A" w:rsidRDefault="004E1365" w:rsidP="004E13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B1A">
        <w:rPr>
          <w:rFonts w:ascii="Times New Roman" w:hAnsi="Times New Roman" w:cs="Times New Roman"/>
          <w:sz w:val="28"/>
          <w:szCs w:val="28"/>
        </w:rPr>
        <w:t>повышения социального статуса воспитателя;</w:t>
      </w:r>
    </w:p>
    <w:p w:rsidR="004E1365" w:rsidRPr="00665B1A" w:rsidRDefault="004E1365" w:rsidP="004E13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B1A">
        <w:rPr>
          <w:rFonts w:ascii="Times New Roman" w:hAnsi="Times New Roman" w:cs="Times New Roman"/>
          <w:sz w:val="28"/>
          <w:szCs w:val="28"/>
        </w:rPr>
        <w:t>увеличения доли молодых специалистов в образовательных учреждениях.</w:t>
      </w:r>
    </w:p>
    <w:p w:rsidR="004E1365" w:rsidRPr="00136FFC" w:rsidRDefault="004E1365" w:rsidP="004E136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136FF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4E1365" w:rsidRPr="00136FFC" w:rsidRDefault="004E1365" w:rsidP="004E13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6FFC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лан мероприятий</w:t>
      </w:r>
      <w:r w:rsidRPr="00136FFC">
        <w:rPr>
          <w:rFonts w:ascii="Times New Roman" w:hAnsi="Times New Roman" w:cs="Times New Roman"/>
          <w:sz w:val="28"/>
          <w:szCs w:val="28"/>
        </w:rPr>
        <w:t xml:space="preserve"> обеспечит стабильную работу педагогического коллектива, способного вне</w:t>
      </w:r>
      <w:r>
        <w:rPr>
          <w:rFonts w:ascii="Times New Roman" w:hAnsi="Times New Roman" w:cs="Times New Roman"/>
          <w:sz w:val="28"/>
          <w:szCs w:val="28"/>
        </w:rPr>
        <w:t>дрять инновации и нововведения,</w:t>
      </w:r>
      <w:r w:rsidRPr="00136FFC">
        <w:rPr>
          <w:rFonts w:ascii="Times New Roman" w:hAnsi="Times New Roman" w:cs="Times New Roman"/>
          <w:sz w:val="28"/>
          <w:szCs w:val="28"/>
        </w:rPr>
        <w:t xml:space="preserve"> даст возможность педагогам быть разумным творцом, заботившимся о ребенке. Поможет обобщить личный опыт педагогов и передать его молодым коллегам, которые начали свой педагогический труд в стенах нашего дошкольного учреждения, в качестве советов, рекомендаций</w:t>
      </w:r>
      <w:r>
        <w:rPr>
          <w:rFonts w:ascii="Times New Roman" w:hAnsi="Times New Roman" w:cs="Times New Roman"/>
          <w:sz w:val="28"/>
          <w:szCs w:val="28"/>
        </w:rPr>
        <w:t xml:space="preserve"> и п</w:t>
      </w:r>
      <w:r w:rsidRPr="00136FFC">
        <w:rPr>
          <w:rFonts w:ascii="Times New Roman" w:hAnsi="Times New Roman" w:cs="Times New Roman"/>
          <w:sz w:val="28"/>
          <w:szCs w:val="28"/>
        </w:rPr>
        <w:t>озволит поднять имидж дошкольного учреждения.</w:t>
      </w:r>
    </w:p>
    <w:p w:rsidR="004E1365" w:rsidRPr="00AD5F93" w:rsidRDefault="004E1365" w:rsidP="004E13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6009" w:rsidRDefault="00F16009">
      <w:bookmarkStart w:id="0" w:name="_GoBack"/>
      <w:bookmarkEnd w:id="0"/>
    </w:p>
    <w:sectPr w:rsidR="00F16009" w:rsidSect="00665B1A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073DC"/>
    <w:multiLevelType w:val="multilevel"/>
    <w:tmpl w:val="236E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62645A"/>
    <w:multiLevelType w:val="multilevel"/>
    <w:tmpl w:val="43740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580"/>
    <w:rsid w:val="003B3580"/>
    <w:rsid w:val="004E1365"/>
    <w:rsid w:val="00692F51"/>
    <w:rsid w:val="00F1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365"/>
    <w:pPr>
      <w:spacing w:after="160" w:line="259" w:lineRule="auto"/>
    </w:pPr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692F5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F5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F5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F5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F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F51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F5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F5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F51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92F5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92F5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92F5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92F51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92F51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92F51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92F51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92F51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92F51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692F51"/>
    <w:pPr>
      <w:spacing w:before="240" w:after="60"/>
      <w:jc w:val="center"/>
      <w:outlineLvl w:val="0"/>
    </w:pPr>
    <w:rPr>
      <w:rFonts w:ascii="Cambria" w:eastAsia="Times New Roman" w:hAnsi="Cambria" w:cs="Tahom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692F51"/>
    <w:rPr>
      <w:rFonts w:ascii="Cambria" w:eastAsia="Times New Roman" w:hAnsi="Cambria" w:cs="Tahom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92F51"/>
    <w:pPr>
      <w:spacing w:after="60"/>
      <w:jc w:val="center"/>
      <w:outlineLvl w:val="1"/>
    </w:pPr>
    <w:rPr>
      <w:rFonts w:ascii="Cambria" w:eastAsia="Times New Roman" w:hAnsi="Cambria" w:cs="Tahoma"/>
    </w:rPr>
  </w:style>
  <w:style w:type="character" w:customStyle="1" w:styleId="a6">
    <w:name w:val="Подзаголовок Знак"/>
    <w:link w:val="a5"/>
    <w:uiPriority w:val="11"/>
    <w:rsid w:val="00692F51"/>
    <w:rPr>
      <w:rFonts w:ascii="Cambria" w:eastAsia="Times New Roman" w:hAnsi="Cambria" w:cs="Tahoma"/>
      <w:sz w:val="24"/>
      <w:szCs w:val="24"/>
    </w:rPr>
  </w:style>
  <w:style w:type="character" w:styleId="a7">
    <w:name w:val="Strong"/>
    <w:uiPriority w:val="22"/>
    <w:qFormat/>
    <w:rsid w:val="00692F51"/>
    <w:rPr>
      <w:b/>
      <w:bCs/>
    </w:rPr>
  </w:style>
  <w:style w:type="character" w:styleId="a8">
    <w:name w:val="Emphasis"/>
    <w:uiPriority w:val="20"/>
    <w:qFormat/>
    <w:rsid w:val="00692F51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692F51"/>
    <w:rPr>
      <w:szCs w:val="32"/>
    </w:rPr>
  </w:style>
  <w:style w:type="paragraph" w:styleId="aa">
    <w:name w:val="List Paragraph"/>
    <w:basedOn w:val="a"/>
    <w:uiPriority w:val="34"/>
    <w:qFormat/>
    <w:rsid w:val="00692F5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92F51"/>
    <w:rPr>
      <w:i/>
    </w:rPr>
  </w:style>
  <w:style w:type="character" w:customStyle="1" w:styleId="22">
    <w:name w:val="Цитата 2 Знак"/>
    <w:link w:val="21"/>
    <w:uiPriority w:val="29"/>
    <w:rsid w:val="00692F5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92F51"/>
    <w:pPr>
      <w:ind w:left="720" w:right="720"/>
    </w:pPr>
    <w:rPr>
      <w:b/>
      <w:i/>
    </w:rPr>
  </w:style>
  <w:style w:type="character" w:customStyle="1" w:styleId="ac">
    <w:name w:val="Выделенная цитата Знак"/>
    <w:link w:val="ab"/>
    <w:uiPriority w:val="30"/>
    <w:rsid w:val="00692F51"/>
    <w:rPr>
      <w:b/>
      <w:i/>
      <w:sz w:val="24"/>
    </w:rPr>
  </w:style>
  <w:style w:type="character" w:styleId="ad">
    <w:name w:val="Subtle Emphasis"/>
    <w:uiPriority w:val="19"/>
    <w:qFormat/>
    <w:rsid w:val="00692F51"/>
    <w:rPr>
      <w:i/>
      <w:color w:val="5A5A5A"/>
    </w:rPr>
  </w:style>
  <w:style w:type="character" w:styleId="ae">
    <w:name w:val="Intense Emphasis"/>
    <w:uiPriority w:val="21"/>
    <w:qFormat/>
    <w:rsid w:val="00692F51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692F51"/>
    <w:rPr>
      <w:sz w:val="24"/>
      <w:szCs w:val="24"/>
      <w:u w:val="single"/>
    </w:rPr>
  </w:style>
  <w:style w:type="character" w:styleId="af0">
    <w:name w:val="Intense Reference"/>
    <w:uiPriority w:val="32"/>
    <w:qFormat/>
    <w:rsid w:val="00692F51"/>
    <w:rPr>
      <w:b/>
      <w:sz w:val="24"/>
      <w:u w:val="single"/>
    </w:rPr>
  </w:style>
  <w:style w:type="character" w:styleId="af1">
    <w:name w:val="Book Title"/>
    <w:uiPriority w:val="33"/>
    <w:qFormat/>
    <w:rsid w:val="00692F51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92F51"/>
    <w:pPr>
      <w:outlineLvl w:val="9"/>
    </w:pPr>
  </w:style>
  <w:style w:type="table" w:styleId="af3">
    <w:name w:val="Table Grid"/>
    <w:basedOn w:val="a1"/>
    <w:uiPriority w:val="39"/>
    <w:rsid w:val="004E1365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365"/>
    <w:pPr>
      <w:spacing w:after="160" w:line="259" w:lineRule="auto"/>
    </w:pPr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692F5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F5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F5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F5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F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F51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F5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F5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F51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92F5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92F5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92F5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92F51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92F51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92F51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92F51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92F51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92F51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692F51"/>
    <w:pPr>
      <w:spacing w:before="240" w:after="60"/>
      <w:jc w:val="center"/>
      <w:outlineLvl w:val="0"/>
    </w:pPr>
    <w:rPr>
      <w:rFonts w:ascii="Cambria" w:eastAsia="Times New Roman" w:hAnsi="Cambria" w:cs="Tahom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692F51"/>
    <w:rPr>
      <w:rFonts w:ascii="Cambria" w:eastAsia="Times New Roman" w:hAnsi="Cambria" w:cs="Tahom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92F51"/>
    <w:pPr>
      <w:spacing w:after="60"/>
      <w:jc w:val="center"/>
      <w:outlineLvl w:val="1"/>
    </w:pPr>
    <w:rPr>
      <w:rFonts w:ascii="Cambria" w:eastAsia="Times New Roman" w:hAnsi="Cambria" w:cs="Tahoma"/>
    </w:rPr>
  </w:style>
  <w:style w:type="character" w:customStyle="1" w:styleId="a6">
    <w:name w:val="Подзаголовок Знак"/>
    <w:link w:val="a5"/>
    <w:uiPriority w:val="11"/>
    <w:rsid w:val="00692F51"/>
    <w:rPr>
      <w:rFonts w:ascii="Cambria" w:eastAsia="Times New Roman" w:hAnsi="Cambria" w:cs="Tahoma"/>
      <w:sz w:val="24"/>
      <w:szCs w:val="24"/>
    </w:rPr>
  </w:style>
  <w:style w:type="character" w:styleId="a7">
    <w:name w:val="Strong"/>
    <w:uiPriority w:val="22"/>
    <w:qFormat/>
    <w:rsid w:val="00692F51"/>
    <w:rPr>
      <w:b/>
      <w:bCs/>
    </w:rPr>
  </w:style>
  <w:style w:type="character" w:styleId="a8">
    <w:name w:val="Emphasis"/>
    <w:uiPriority w:val="20"/>
    <w:qFormat/>
    <w:rsid w:val="00692F51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692F51"/>
    <w:rPr>
      <w:szCs w:val="32"/>
    </w:rPr>
  </w:style>
  <w:style w:type="paragraph" w:styleId="aa">
    <w:name w:val="List Paragraph"/>
    <w:basedOn w:val="a"/>
    <w:uiPriority w:val="34"/>
    <w:qFormat/>
    <w:rsid w:val="00692F5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92F51"/>
    <w:rPr>
      <w:i/>
    </w:rPr>
  </w:style>
  <w:style w:type="character" w:customStyle="1" w:styleId="22">
    <w:name w:val="Цитата 2 Знак"/>
    <w:link w:val="21"/>
    <w:uiPriority w:val="29"/>
    <w:rsid w:val="00692F5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92F51"/>
    <w:pPr>
      <w:ind w:left="720" w:right="720"/>
    </w:pPr>
    <w:rPr>
      <w:b/>
      <w:i/>
    </w:rPr>
  </w:style>
  <w:style w:type="character" w:customStyle="1" w:styleId="ac">
    <w:name w:val="Выделенная цитата Знак"/>
    <w:link w:val="ab"/>
    <w:uiPriority w:val="30"/>
    <w:rsid w:val="00692F51"/>
    <w:rPr>
      <w:b/>
      <w:i/>
      <w:sz w:val="24"/>
    </w:rPr>
  </w:style>
  <w:style w:type="character" w:styleId="ad">
    <w:name w:val="Subtle Emphasis"/>
    <w:uiPriority w:val="19"/>
    <w:qFormat/>
    <w:rsid w:val="00692F51"/>
    <w:rPr>
      <w:i/>
      <w:color w:val="5A5A5A"/>
    </w:rPr>
  </w:style>
  <w:style w:type="character" w:styleId="ae">
    <w:name w:val="Intense Emphasis"/>
    <w:uiPriority w:val="21"/>
    <w:qFormat/>
    <w:rsid w:val="00692F51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692F51"/>
    <w:rPr>
      <w:sz w:val="24"/>
      <w:szCs w:val="24"/>
      <w:u w:val="single"/>
    </w:rPr>
  </w:style>
  <w:style w:type="character" w:styleId="af0">
    <w:name w:val="Intense Reference"/>
    <w:uiPriority w:val="32"/>
    <w:qFormat/>
    <w:rsid w:val="00692F51"/>
    <w:rPr>
      <w:b/>
      <w:sz w:val="24"/>
      <w:u w:val="single"/>
    </w:rPr>
  </w:style>
  <w:style w:type="character" w:styleId="af1">
    <w:name w:val="Book Title"/>
    <w:uiPriority w:val="33"/>
    <w:qFormat/>
    <w:rsid w:val="00692F51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92F51"/>
    <w:pPr>
      <w:outlineLvl w:val="9"/>
    </w:pPr>
  </w:style>
  <w:style w:type="table" w:styleId="af3">
    <w:name w:val="Table Grid"/>
    <w:basedOn w:val="a1"/>
    <w:uiPriority w:val="39"/>
    <w:rsid w:val="004E1365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1892</Words>
  <Characters>10791</Characters>
  <Application>Microsoft Office Word</Application>
  <DocSecurity>0</DocSecurity>
  <Lines>89</Lines>
  <Paragraphs>25</Paragraphs>
  <ScaleCrop>false</ScaleCrop>
  <Company/>
  <LinksUpToDate>false</LinksUpToDate>
  <CharactersWithSpaces>12658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Восточные Ворота</dc:creator>
  <cp:keywords/>
  <dc:description/>
  <cp:lastModifiedBy>Восточные Ворота</cp:lastModifiedBy>
  <cp:revision>2</cp:revision>
  <dcterms:created xsi:type="dcterms:W3CDTF">2026-02-17T03:34:00Z</dcterms:created>
  <dcterms:modified xsi:type="dcterms:W3CDTF">2026-02-17T03:35:00Z</dcterms:modified>
</cp:coreProperties>
</file>