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2D86B" w14:textId="77777777" w:rsidR="00F21C98" w:rsidRDefault="00F21C98" w:rsidP="00F21C98">
      <w:pPr>
        <w:pStyle w:val="a3"/>
      </w:pPr>
      <w:r>
        <w:t> </w:t>
      </w:r>
    </w:p>
    <w:p w14:paraId="20F4CFE7" w14:textId="77777777" w:rsidR="00F21C98" w:rsidRDefault="00F21C98" w:rsidP="00F21C98">
      <w:pPr>
        <w:pStyle w:val="a3"/>
        <w:rPr>
          <w:rFonts w:ascii="Verdana" w:hAnsi="Verdana"/>
        </w:rPr>
      </w:pPr>
      <w:r>
        <w:rPr>
          <w:rFonts w:ascii="Verdana" w:hAnsi="Verdana"/>
          <w:b/>
          <w:bCs/>
        </w:rPr>
        <w:t>Губернатор края -</w:t>
      </w:r>
      <w:r>
        <w:br/>
      </w:r>
      <w:r>
        <w:rPr>
          <w:rFonts w:ascii="Verdana" w:hAnsi="Verdana"/>
          <w:b/>
          <w:bCs/>
        </w:rPr>
        <w:t>Глава Администрации Приморского края</w:t>
      </w:r>
      <w:r>
        <w:br/>
      </w:r>
      <w:r>
        <w:rPr>
          <w:rFonts w:ascii="Verdana" w:hAnsi="Verdana"/>
          <w:b/>
          <w:bCs/>
        </w:rPr>
        <w:t>С.М. Дарькин</w:t>
      </w:r>
      <w:r>
        <w:br/>
      </w:r>
      <w:r>
        <w:rPr>
          <w:rFonts w:ascii="Verdana" w:hAnsi="Verdana"/>
        </w:rPr>
        <w:t>УТВЕРЖДЕНО</w:t>
      </w:r>
      <w:r>
        <w:br/>
      </w:r>
      <w:r>
        <w:rPr>
          <w:rFonts w:ascii="Verdana" w:hAnsi="Verdana"/>
        </w:rPr>
        <w:t>постановлением Администрации Приморского края</w:t>
      </w:r>
      <w:r>
        <w:br/>
      </w:r>
      <w:r>
        <w:rPr>
          <w:rFonts w:ascii="Verdana" w:hAnsi="Verdana"/>
        </w:rPr>
        <w:t>от 22 Февраля 2007 г. № 50-па</w:t>
      </w:r>
    </w:p>
    <w:p w14:paraId="48F54E6C" w14:textId="591F4DB4" w:rsidR="00F21C98" w:rsidRDefault="00F21C98" w:rsidP="00F21C98">
      <w:pPr>
        <w:pStyle w:val="a3"/>
      </w:pPr>
      <w:bookmarkStart w:id="0" w:name="_GoBack"/>
      <w:r>
        <w:rPr>
          <w:rFonts w:ascii="Verdana" w:hAnsi="Verdana"/>
          <w:b/>
          <w:bCs/>
        </w:rPr>
        <w:t>ПОРЯДОК</w:t>
      </w:r>
      <w:r>
        <w:br/>
      </w:r>
      <w:r>
        <w:rPr>
          <w:rFonts w:ascii="Verdana" w:hAnsi="Verdana"/>
          <w:b/>
          <w:bCs/>
        </w:rPr>
        <w:t>обращения за компенсацией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образования, и её выплаты в Приморском крае в 2007 году</w:t>
      </w:r>
    </w:p>
    <w:bookmarkEnd w:id="0"/>
    <w:p w14:paraId="05CE5F01" w14:textId="77777777" w:rsidR="00F21C98" w:rsidRDefault="00F21C98" w:rsidP="00F21C98">
      <w:pPr>
        <w:pStyle w:val="a3"/>
      </w:pPr>
      <w:r>
        <w:rPr>
          <w:rFonts w:ascii="Verdana" w:hAnsi="Verdana"/>
        </w:rPr>
        <w:t>Настоящий Порядок обращения за компенсацией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(далее - образовательное учреждение), и её выплаты в Приморском крае в 2007 году (далее - Порядок) устанавливает единые правила обращения родителей (законных представителей) за компенсацией части родительской платы (далее - компенсация) за период с 01 января 2007 года по 31 декабря 2007 года и разработан с целью соблюдения единых принципов адресности и целевого характера использования бюджетных средств.</w:t>
      </w:r>
      <w:r>
        <w:br/>
      </w:r>
      <w:r>
        <w:rPr>
          <w:rFonts w:ascii="Verdana" w:hAnsi="Verdana"/>
          <w:b/>
          <w:bCs/>
        </w:rPr>
        <w:t>I. Обращение за компенсацией</w:t>
      </w:r>
      <w:r>
        <w:br/>
      </w:r>
      <w:r>
        <w:rPr>
          <w:rFonts w:ascii="Verdana" w:hAnsi="Verdana"/>
        </w:rPr>
        <w:t>1. Один из родителей (законных представителей), внесший родительскую плату за содержание ребенка в образовательном учреждении (далее - получатель), обращается с заявлением о выплате компенсации в указанное образовательное учреждение.</w:t>
      </w:r>
      <w:r>
        <w:br/>
      </w:r>
      <w:r>
        <w:rPr>
          <w:rFonts w:ascii="Verdana" w:hAnsi="Verdana"/>
        </w:rPr>
        <w:t>2. В заявлении о выплате компенсации перечисляются дети, посещающие данное образовательное учреждение.</w:t>
      </w:r>
      <w:r>
        <w:br/>
      </w:r>
      <w:r>
        <w:rPr>
          <w:rFonts w:ascii="Verdana" w:hAnsi="Verdana"/>
        </w:rPr>
        <w:t>К заявлению о выплате компенсации прилагаются:</w:t>
      </w:r>
      <w:r>
        <w:br/>
      </w:r>
      <w:r>
        <w:rPr>
          <w:rFonts w:ascii="Verdana" w:hAnsi="Verdana"/>
        </w:rPr>
        <w:t>справка о составе семьи на момент обращения за компенсацией;</w:t>
      </w:r>
      <w:r>
        <w:br/>
      </w:r>
      <w:r>
        <w:rPr>
          <w:rFonts w:ascii="Verdana" w:hAnsi="Verdana"/>
        </w:rPr>
        <w:t>копии свидетельств о рождении всех детей в семье.</w:t>
      </w:r>
      <w:r>
        <w:br/>
      </w:r>
      <w:r>
        <w:rPr>
          <w:rFonts w:ascii="Verdana" w:hAnsi="Verdana"/>
        </w:rPr>
        <w:t>3. В случае рождения в семье очередного ребенка компенсация пересчитывается с месяца его рождения. Для перерасчета размера компенсации получатель подает заявление в образовательное учреждение и прикладывает копию свидетельства о рождении очередного ребенка (детей) в семье. Перерасчет компенсации выплачивается в месяце, следующем за месяцем подачи заявления о её перерасчете.</w:t>
      </w:r>
      <w:r>
        <w:br/>
      </w:r>
      <w:r>
        <w:rPr>
          <w:rFonts w:ascii="Verdana" w:hAnsi="Verdana"/>
        </w:rPr>
        <w:t xml:space="preserve">4. Формы заявлений о выплате компенсации и о перерасчете размера компенсации, подаваемых получателем в государственное образовательное учреждение, устанавливаются департаментом образования и науки Администрации Приморского края, в муниципальное образовательное учреждение - органом управления образованием муниципального образования Приморского края (далее - </w:t>
      </w:r>
      <w:r>
        <w:rPr>
          <w:rFonts w:ascii="Verdana" w:hAnsi="Verdana"/>
        </w:rPr>
        <w:lastRenderedPageBreak/>
        <w:t>органы управления образованием).</w:t>
      </w:r>
      <w:r>
        <w:br/>
      </w:r>
      <w:r>
        <w:rPr>
          <w:rFonts w:ascii="Verdana" w:hAnsi="Verdana"/>
          <w:b/>
          <w:bCs/>
        </w:rPr>
        <w:t>II. Выплата компенсации</w:t>
      </w:r>
      <w:r>
        <w:br/>
      </w:r>
      <w:r>
        <w:rPr>
          <w:rFonts w:ascii="Verdana" w:hAnsi="Verdana"/>
        </w:rPr>
        <w:t>5. Компенсация получателю выплачивается на ребенка, посещающего образовательное учреждение, в размере, установленном федеральным законом.</w:t>
      </w:r>
      <w:r>
        <w:br/>
      </w:r>
      <w:r>
        <w:rPr>
          <w:rFonts w:ascii="Verdana" w:hAnsi="Verdana"/>
        </w:rPr>
        <w:t>6. Выплата компенсации осуществляется путем перечисления средств с лицевого счета органа управления образованием, открытого в органах Федерального казначейства по Приморскому краю, на счета, открытые получателями в организациях Сберегательного банка Российской Федерации или иных кредитных организациях, или по желанию получателей компенсации - через почтамты управления Федеральной почтовой связи Приморского края - филиала федерального государственного унитарного предприятия "Почта России" (далее - почтамты). Порядок взаимодействия между органом управления образованием и почтамтом определяется соглашением.</w:t>
      </w:r>
      <w:r>
        <w:br/>
      </w:r>
      <w:r>
        <w:rPr>
          <w:rFonts w:ascii="Verdana" w:hAnsi="Verdana"/>
        </w:rPr>
        <w:t>7. Образовательное учреждение на основании документов, указанных в пункте 2 настоящего Порядка, составляет Реестр получателей компенсации части родительской платы за содержание ребенка в образовательном учреждении (далее - Реестр). В Реестре указываются следующие сведения:</w:t>
      </w:r>
      <w:r>
        <w:br/>
      </w:r>
      <w:r>
        <w:rPr>
          <w:rFonts w:ascii="Verdana" w:hAnsi="Verdana"/>
        </w:rPr>
        <w:t>а) фамилия, имя, отчество получателя и данные документа, удостоверяющего его личность;</w:t>
      </w:r>
      <w:r>
        <w:br/>
      </w:r>
      <w:r>
        <w:rPr>
          <w:rFonts w:ascii="Verdana" w:hAnsi="Verdana"/>
        </w:rPr>
        <w:t>б) фамилия, имя ребенка, посещающего данное образовательное учреждение, на которого получателю выплачивается компенсация (отдельно на каждого ребенка);</w:t>
      </w:r>
      <w:r>
        <w:br/>
      </w:r>
      <w:r>
        <w:rPr>
          <w:rFonts w:ascii="Verdana" w:hAnsi="Verdana"/>
        </w:rPr>
        <w:t>в) очередность рождения ребенка в семье согласно копии свидетельства о рождении ребенка;</w:t>
      </w:r>
      <w:r>
        <w:br/>
      </w:r>
      <w:r>
        <w:rPr>
          <w:rFonts w:ascii="Verdana" w:hAnsi="Verdana"/>
        </w:rPr>
        <w:t>г) размер компенсации в процентах (отдельно на каждого ребенка);</w:t>
      </w:r>
      <w:r>
        <w:br/>
      </w:r>
      <w:r>
        <w:rPr>
          <w:rFonts w:ascii="Verdana" w:hAnsi="Verdana"/>
        </w:rPr>
        <w:t>д) реквизиты счета, открытого получателем в Сберегательном банке Российской Федерации или иной кредитной организации, или почтовый адрес получателя.</w:t>
      </w:r>
      <w:r>
        <w:br/>
      </w:r>
      <w:r>
        <w:rPr>
          <w:rFonts w:ascii="Verdana" w:hAnsi="Verdana"/>
        </w:rPr>
        <w:t>Реестр подписывается руководителем образовательного учреждения, заверяется печатью и до 01 марта текущего финансового года представляется в орган управления образованием для формирования базы данных получателей.</w:t>
      </w:r>
      <w:r>
        <w:br/>
      </w:r>
      <w:r>
        <w:rPr>
          <w:rFonts w:ascii="Verdana" w:hAnsi="Verdana"/>
        </w:rPr>
        <w:t>8. При изменении сведений, перечисленных в пункте 7 настоящего Порядка, необходимых для составления Реестра, образовательное учреждение составляет заявку на внесение изменений в Реестр (далее - заявка).</w:t>
      </w:r>
      <w:r>
        <w:br/>
      </w:r>
      <w:r>
        <w:rPr>
          <w:rFonts w:ascii="Verdana" w:hAnsi="Verdana"/>
        </w:rPr>
        <w:t>Заявка, подписанная руководителем образовательного учреждения, направляется в орган управления образованием не позднее 10 числа месяца, следующего за месяцем, в котором получателем поданы соответствующие заявление и документы, подтверждающие изменение сведений.</w:t>
      </w:r>
      <w:r>
        <w:br/>
      </w:r>
      <w:r>
        <w:rPr>
          <w:rFonts w:ascii="Verdana" w:hAnsi="Verdana"/>
        </w:rPr>
        <w:t>9. Форма и способ представления Реестра и заявок определяются соответствующим органом управления образованием.</w:t>
      </w:r>
      <w:r>
        <w:br/>
      </w:r>
      <w:r>
        <w:rPr>
          <w:rFonts w:ascii="Verdana" w:hAnsi="Verdana"/>
        </w:rPr>
        <w:t xml:space="preserve">10. Ежемесячно, не позднее 10 числа текущего месяца, образовательное учреждение составляет и направляет органу управления образованием информацию о размере фактически внесенной родительской платы по </w:t>
      </w:r>
      <w:r>
        <w:rPr>
          <w:rFonts w:ascii="Verdana" w:hAnsi="Verdana"/>
        </w:rPr>
        <w:lastRenderedPageBreak/>
        <w:t>каждому получателю в соответствующем месяце, содержащую следующие сведения по каждому получателю:</w:t>
      </w:r>
      <w:r>
        <w:br/>
      </w:r>
      <w:r>
        <w:rPr>
          <w:rFonts w:ascii="Verdana" w:hAnsi="Verdana"/>
        </w:rPr>
        <w:t>а) фамилия, имя, отчество получателя;</w:t>
      </w:r>
      <w:r>
        <w:br/>
      </w:r>
      <w:r>
        <w:rPr>
          <w:rFonts w:ascii="Verdana" w:hAnsi="Verdana"/>
        </w:rPr>
        <w:t>б) фамилия, имя ребенка, посещающего данное образовательное учреждение, на которого получателю выплачивается компенсация (отдельно на каждого ребенка);</w:t>
      </w:r>
      <w:r>
        <w:br/>
      </w:r>
      <w:r>
        <w:rPr>
          <w:rFonts w:ascii="Verdana" w:hAnsi="Verdana"/>
        </w:rPr>
        <w:t>в) период (текущий месяц), за который внесена родительская плата;</w:t>
      </w:r>
      <w:r>
        <w:br/>
      </w:r>
      <w:r>
        <w:rPr>
          <w:rFonts w:ascii="Verdana" w:hAnsi="Verdana"/>
        </w:rPr>
        <w:t>г) фактически внесенная родительская плата отдельно за каждого ребенка (дата и номер платежного документа, сумма в рублях и копейках);</w:t>
      </w:r>
      <w:r>
        <w:br/>
      </w:r>
      <w:r>
        <w:rPr>
          <w:rFonts w:ascii="Verdana" w:hAnsi="Verdana"/>
        </w:rPr>
        <w:t>11. Орган управления образованием на основании документов, указанных в пунктах 7 и 10 настоящего Порядка:</w:t>
      </w:r>
      <w:r>
        <w:br/>
      </w:r>
      <w:r>
        <w:rPr>
          <w:rFonts w:ascii="Verdana" w:hAnsi="Verdana"/>
        </w:rPr>
        <w:t>формирует и ведет базу данных получателей компенсации; определяет итоговую потребность в средствах на соответствующий месяц, включая дополнительные средства на перерасчет компенсации в соответствии с пунктом 3 настоящего Порядка и расходы на почтовое обслуживание операций, в соответствии с соглашениями, предусмотренными пунктом 6 настоящего Порядка;</w:t>
      </w:r>
      <w:r>
        <w:br/>
      </w:r>
      <w:r>
        <w:rPr>
          <w:rFonts w:ascii="Verdana" w:hAnsi="Verdana"/>
        </w:rPr>
        <w:t>перечисляет ежемесячно, не позднее 15 числа текущего месяца, платежными поручениями суммы компенсаций на счета, открытые получателями в отделениях Сберегательного банка Российской Федерации или иных кредитных организациях, и почтамту, с которым заключено соглашение, предусмотренное пунктом 6 настоящего Порядка, включая средства на обслуживание почтовых операций;</w:t>
      </w:r>
      <w:r>
        <w:br/>
      </w:r>
      <w:r>
        <w:rPr>
          <w:rFonts w:ascii="Verdana" w:hAnsi="Verdana"/>
        </w:rPr>
        <w:t>на основании сведений, содержащихся в базе данных получателей, готовит и направляет почтамту сводный реестр, содержащий:</w:t>
      </w:r>
      <w:r>
        <w:br/>
      </w:r>
      <w:r>
        <w:rPr>
          <w:rFonts w:ascii="Verdana" w:hAnsi="Verdana"/>
        </w:rPr>
        <w:t>а) сведения о каждом получателе: фамилия, имя, отчество; размер средств, предназначенных для перечисления получателю в соответствующем месяце; почтовый адрес получателя;</w:t>
      </w:r>
      <w:r>
        <w:br/>
      </w:r>
      <w:r>
        <w:rPr>
          <w:rFonts w:ascii="Verdana" w:hAnsi="Verdana"/>
        </w:rPr>
        <w:t>б) сведения о размере средств, предназначенных для перечисления получателям в соответствующем месяце;</w:t>
      </w:r>
      <w:r>
        <w:br/>
      </w:r>
      <w:r>
        <w:rPr>
          <w:rFonts w:ascii="Verdana" w:hAnsi="Verdana"/>
        </w:rPr>
        <w:t>в) сведения о размере средств на почтовое обслуживание операций в соответствии с соглашением, предусмотренным пунктом 6 настоящего Порядка.</w:t>
      </w:r>
      <w:r>
        <w:br/>
      </w:r>
      <w:r>
        <w:rPr>
          <w:rFonts w:ascii="Verdana" w:hAnsi="Verdana"/>
        </w:rPr>
        <w:t>12. Почтамт осуществляет выплату компенсаций в размере, указанном в соответствующем сводном реестре. Порядок и сроки выплаты компенсации получателям, а также форма соответствующей отчетности и порядок её предоставления определяются соглашением, предусмотренным пунктом 6 настоящего Порядка.</w:t>
      </w:r>
      <w:r>
        <w:br/>
      </w:r>
      <w:r>
        <w:rPr>
          <w:rFonts w:ascii="Verdana" w:hAnsi="Verdana"/>
        </w:rPr>
        <w:t>13. Получатели обязаны своевременно информировать образовательное учреждение об изменении условий, необходимых для выплаты компенсаций (об изменении состава семьи, почтового адреса, банковских реквизитов счета в Сберегательном банке Российской Федерации или иной кредитной организации и др.)</w:t>
      </w:r>
      <w:r>
        <w:br/>
      </w:r>
      <w:r>
        <w:rPr>
          <w:rFonts w:ascii="Verdana" w:hAnsi="Verdana"/>
          <w:b/>
          <w:bCs/>
        </w:rPr>
        <w:t>III. Предоставление финансовой помощи бюджетам муниципальных образований Приморского края на выплату компенсации в муниципальных образовательных учреждениях</w:t>
      </w:r>
      <w:r>
        <w:br/>
      </w:r>
      <w:r>
        <w:rPr>
          <w:rFonts w:ascii="Verdana" w:hAnsi="Verdana"/>
        </w:rPr>
        <w:t xml:space="preserve">14. Финансовое обеспечение выплаты компенсаций в муниципальных образовательных учреждениях осуществляется за счет средств, </w:t>
      </w:r>
      <w:r>
        <w:rPr>
          <w:rFonts w:ascii="Verdana" w:hAnsi="Verdana"/>
        </w:rPr>
        <w:lastRenderedPageBreak/>
        <w:t>перечисляемых в бюджет муниципального образования Приморского края (далее - муниципальное образование) из краевого бюджета.</w:t>
      </w:r>
      <w:r>
        <w:br/>
      </w:r>
      <w:r>
        <w:rPr>
          <w:rFonts w:ascii="Verdana" w:hAnsi="Verdana"/>
        </w:rPr>
        <w:t>15. Размер средств на выплату компенсации в муниципальных образовательных учреждениях (далее - средства) для каждого муниципального образования определяется в пределах бюджетных ассигнований, распределенных Приморскому краю постановлением Правительства Российской Федерации на очередной финансовый год из расчета среднего сложившегося в крае размера родительской платы за отчетный финансовый год, взимаемой за содержание ребенка в муниципальных образовательных учреждениях, и утверждается законом Приморского края о краевом бюджете на финансовый год.</w:t>
      </w:r>
      <w:r>
        <w:br/>
      </w:r>
      <w:r>
        <w:rPr>
          <w:rFonts w:ascii="Verdana" w:hAnsi="Verdana"/>
        </w:rPr>
        <w:t>16. Средства предоставляются муниципальному образованию в соответствии со сводной бюджетной росписью краевого бюджета в пределах лимитов бюджетных обязательств, предусмотренных в установленном порядке соответствующему муниципальному образованию, и перечисляются на счет органа Федерального казначейства по Приморскому краю, открытый для кассового обслуживания исполнения местного бюджета.</w:t>
      </w:r>
      <w:r>
        <w:br/>
      </w:r>
      <w:r>
        <w:rPr>
          <w:rFonts w:ascii="Verdana" w:hAnsi="Verdana"/>
        </w:rPr>
        <w:t>Расходование указанных средств осуществляется с лицевых счетов получателей средств местного бюджета, открытых в органе Федерального казначейства по Приморскому краю.</w:t>
      </w:r>
      <w:r>
        <w:br/>
      </w:r>
      <w:r>
        <w:rPr>
          <w:rFonts w:ascii="Verdana" w:hAnsi="Verdana"/>
        </w:rPr>
        <w:t>17. Отчет о расходах бюджетов по осуществлению выплаты компенсации по форме, утверждаемой Министерством образования и науки Российской Федерации (далее - отчет), ежеквартально предоставляется:</w:t>
      </w:r>
      <w:r>
        <w:br/>
      </w:r>
      <w:r>
        <w:rPr>
          <w:rFonts w:ascii="Verdana" w:hAnsi="Verdana"/>
        </w:rPr>
        <w:t>не позднее 10 числа месяца, следующего за отчетным периодом, - органами управления образованием муниципальных образований департаменту образования и науки Администрации Приморского края;</w:t>
      </w:r>
      <w:r>
        <w:br/>
      </w:r>
      <w:r>
        <w:rPr>
          <w:rFonts w:ascii="Verdana" w:hAnsi="Verdana"/>
        </w:rPr>
        <w:t>не позднее 15 числа месяца, следующего за отчетным периодом, - департаментом образования и науки Администрации Приморского края Министерству образования и науки Российской Федерации.</w:t>
      </w:r>
      <w:r>
        <w:br/>
      </w:r>
      <w:r>
        <w:rPr>
          <w:rFonts w:ascii="Verdana" w:hAnsi="Verdana"/>
        </w:rPr>
        <w:t>18. Департамент образования и науки Администрации Приморского края вправе в случае непредставления органами управления образованием муниципальных образований отчетов в установленные сроки по утвержденной форме обратиться в департамент финансов Администрации Приморского края с предложением о применении мер принуждения в соответствии с бюджетным законодательством Российской Федерации.</w:t>
      </w:r>
      <w:r>
        <w:br/>
      </w:r>
      <w:r>
        <w:rPr>
          <w:rFonts w:ascii="Verdana" w:hAnsi="Verdana"/>
          <w:b/>
          <w:bCs/>
        </w:rPr>
        <w:t>IV. Контроль целевого расходования средств</w:t>
      </w:r>
      <w:r>
        <w:br/>
      </w:r>
      <w:r>
        <w:rPr>
          <w:rFonts w:ascii="Verdana" w:hAnsi="Verdana"/>
        </w:rPr>
        <w:t>19. Департамент образования и науки Администрации Приморского края:</w:t>
      </w:r>
      <w:r>
        <w:br/>
      </w:r>
      <w:r>
        <w:rPr>
          <w:rFonts w:ascii="Verdana" w:hAnsi="Verdana"/>
        </w:rPr>
        <w:t>в течение года осуществляет проверку достоверности данных отчетности,</w:t>
      </w:r>
      <w:r>
        <w:br/>
      </w:r>
      <w:r>
        <w:rPr>
          <w:rFonts w:ascii="Verdana" w:hAnsi="Verdana"/>
        </w:rPr>
        <w:t>предоставляемой органами управления образованием муниципальных образований, и целевого использования бюджетных средств на выплату компенсаций;</w:t>
      </w:r>
      <w:r>
        <w:br/>
      </w:r>
      <w:r>
        <w:rPr>
          <w:rFonts w:ascii="Verdana" w:hAnsi="Verdana"/>
        </w:rPr>
        <w:t>в случае выявления недостоверности данных отчетов вносит предложения департаменту финансов Администрации Приморского края по перераспределению средств между муниципальными образованиями.</w:t>
      </w:r>
    </w:p>
    <w:p w14:paraId="10D8310D" w14:textId="77777777" w:rsidR="004F2596" w:rsidRDefault="004F2596"/>
    <w:sectPr w:rsidR="004F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0D"/>
    <w:rsid w:val="00444B78"/>
    <w:rsid w:val="004F2596"/>
    <w:rsid w:val="00DD020D"/>
    <w:rsid w:val="00F2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6AEF"/>
  <w15:chartTrackingRefBased/>
  <w15:docId w15:val="{C623BF27-31D9-4E28-86B9-6A15ACF9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8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1541</Words>
  <Characters>8784</Characters>
  <Application>Microsoft Office Word</Application>
  <DocSecurity>0</DocSecurity>
  <Lines>73</Lines>
  <Paragraphs>20</Paragraphs>
  <ScaleCrop>false</ScaleCrop>
  <Company/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katerina@lansite.ru</dc:creator>
  <cp:keywords/>
  <dc:description/>
  <cp:lastModifiedBy>katerina@lansite.ru</cp:lastModifiedBy>
  <cp:revision>3</cp:revision>
  <dcterms:created xsi:type="dcterms:W3CDTF">2020-07-09T03:55:00Z</dcterms:created>
  <dcterms:modified xsi:type="dcterms:W3CDTF">2020-07-09T03:56:00Z</dcterms:modified>
</cp:coreProperties>
</file>